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F" w:rsidRDefault="0055765F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平成</w:t>
      </w:r>
      <w:r w:rsidR="00B35760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30</w:t>
      </w: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55765F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AB628D">
        <w:rPr>
          <w:rFonts w:ascii="ＭＳ 明朝" w:hAnsi="ＭＳ 明朝" w:cs="ＭＳ ゴシック" w:hint="eastAsia"/>
          <w:color w:val="000000"/>
          <w:spacing w:val="32"/>
          <w:w w:val="91"/>
          <w:kern w:val="0"/>
          <w:sz w:val="30"/>
          <w:szCs w:val="30"/>
          <w:fitText w:val="9360" w:id="1424186881"/>
        </w:rPr>
        <w:t>夏期</w:t>
      </w:r>
      <w:r w:rsidR="006F6086" w:rsidRPr="00AB628D">
        <w:rPr>
          <w:rFonts w:ascii="ＭＳ 明朝" w:hAnsi="ＭＳ 明朝" w:cs="ＭＳ ゴシック" w:hint="eastAsia"/>
          <w:color w:val="000000"/>
          <w:spacing w:val="32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AB628D">
        <w:rPr>
          <w:rFonts w:ascii="ＭＳ 明朝" w:hAnsi="ＭＳ 明朝" w:cs="ＭＳ ゴシック" w:hint="eastAsia"/>
          <w:color w:val="000000"/>
          <w:spacing w:val="8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2E1810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4pt;margin-top:8.6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28" type="#_x0000_t202" style="position:absolute;margin-left:18.35pt;margin-top:6.55pt;width:86.05pt;height:33.4pt;z-index:251658752;mso-position-horizontal-relative:text;mso-position-vertical-relative:text" strokecolor="red" strokeweight="2.25pt">
                  <v:textbox inset="5.85pt,.7pt,5.85pt,.7pt">
                    <w:txbxContent>
                      <w:p w:rsidR="00FE78D9" w:rsidRPr="000E0AE2" w:rsidRDefault="00FE78D9" w:rsidP="00FE78D9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0E0AE2">
                          <w:rPr>
                            <w:rFonts w:hint="eastAsia"/>
                            <w:b/>
                            <w:color w:val="FF0000"/>
                            <w:sz w:val="36"/>
                          </w:rPr>
                          <w:t>正確に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/>
                <w:noProof/>
                <w:color w:val="000000"/>
                <w:kern w:val="0"/>
                <w:sz w:val="24"/>
              </w:rPr>
              <w:pict>
                <v:shape id="_x0000_s1030" type="#_x0000_t202" style="position:absolute;margin-left:19.5pt;margin-top:87.15pt;width:237.1pt;height:190.5pt;z-index:251660800" strokecolor="red" strokeweight="2.25pt">
                  <v:textbox inset="5.85pt,.7pt,5.85pt,.7pt">
                    <w:txbxContent>
                      <w:p w:rsidR="00FE78D9" w:rsidRPr="00FE78D9" w:rsidRDefault="00FE78D9" w:rsidP="00FE78D9">
                        <w:pPr>
                          <w:ind w:left="299" w:hangingChars="100" w:hanging="299"/>
                          <w:rPr>
                            <w:rFonts w:ascii="ＭＳ Ｐゴシック" w:eastAsia="ＭＳ Ｐゴシック" w:hAnsi="ＭＳ Ｐゴシック"/>
                            <w:color w:val="FF0000"/>
                            <w:sz w:val="28"/>
                            <w:szCs w:val="28"/>
                          </w:rPr>
                        </w:pP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●希望期間外でオファーされることが多々あるため、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希望期間内のみならず、</w:t>
                        </w:r>
                        <w:r w:rsidRPr="009E318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希望期間以外についても全般的に、参加不可日</w:t>
                        </w:r>
                        <w:r w:rsidR="009E3185" w:rsidRPr="009E318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を</w:t>
                        </w:r>
                        <w:r w:rsidRPr="009E318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必ず記載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すること</w:t>
                        </w:r>
                        <w:r w:rsidR="009E318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。</w:t>
                        </w:r>
                      </w:p>
                      <w:p w:rsidR="00FE78D9" w:rsidRPr="00FE78D9" w:rsidRDefault="00FE78D9" w:rsidP="00FE78D9">
                        <w:pPr>
                          <w:ind w:left="298" w:hangingChars="100" w:hanging="298"/>
                          <w:rPr>
                            <w:rFonts w:ascii="ＭＳ Ｐゴシック" w:eastAsia="ＭＳ Ｐゴシック" w:hAnsi="ＭＳ Ｐゴシック"/>
                            <w:color w:val="FF0000"/>
                            <w:sz w:val="28"/>
                            <w:szCs w:val="28"/>
                          </w:rPr>
                        </w:pPr>
                        <w:r w:rsidRPr="00FE78D9"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●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文科省側から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、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参加不可日として記載した日や夏季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休校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期間外に来られないか等の打診があった場合、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速やかに大学に報告・相談</w:t>
                        </w:r>
                        <w:r w:rsidRPr="00FE78D9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すること。※過去に実例あり。</w:t>
                        </w:r>
                      </w:p>
                    </w:txbxContent>
                  </v:textbox>
                </v:shape>
              </w:pict>
            </w: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53.55pt;margin-top:12.95pt;width:0;height:21pt;z-index:251664896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6F6086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6F6086" w:rsidRPr="002E1810">
              <w:rPr>
                <w:rFonts w:ascii="Times New Roman" w:hAnsi="Times New Roman" w:cs="ＭＳ 明朝" w:hint="eastAsia"/>
                <w:color w:val="000000"/>
                <w:kern w:val="0"/>
                <w:sz w:val="24"/>
                <w:highlight w:val="yellow"/>
              </w:rPr>
              <w:t>月　日～　月</w:t>
            </w:r>
            <w:r w:rsidR="006F6086" w:rsidRPr="002E1810">
              <w:rPr>
                <w:rFonts w:ascii="Times New Roman" w:hAnsi="Times New Roman"/>
                <w:color w:val="000000"/>
                <w:kern w:val="0"/>
                <w:sz w:val="24"/>
                <w:highlight w:val="yellow"/>
              </w:rPr>
              <w:t xml:space="preserve">  </w:t>
            </w:r>
            <w:r w:rsidR="006F6086" w:rsidRPr="002E1810">
              <w:rPr>
                <w:rFonts w:ascii="Times New Roman" w:hAnsi="Times New Roman" w:cs="ＭＳ 明朝" w:hint="eastAsia"/>
                <w:color w:val="000000"/>
                <w:kern w:val="0"/>
                <w:sz w:val="24"/>
                <w:highlight w:val="yellow"/>
              </w:rPr>
              <w:t>日</w:t>
            </w:r>
          </w:p>
          <w:p w:rsidR="001D7857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 id="_x0000_s1034" type="#_x0000_t202" style="position:absolute;margin-left:9.35pt;margin-top:15.75pt;width:113.2pt;height:18.75pt;z-index:251663872;mso-position-horizontal-relative:text;mso-position-vertical-relative:text" strokecolor="red" strokeweight="2.25pt">
                  <v:textbox inset="5.85pt,.7pt,5.85pt,.7pt">
                    <w:txbxContent>
                      <w:p w:rsidR="002E1810" w:rsidRPr="002E1810" w:rsidRDefault="002E1810" w:rsidP="002E181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2E18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月曜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～</w:t>
                        </w:r>
                        <w:r w:rsidRPr="002E18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金曜</w:t>
                        </w:r>
                      </w:p>
                    </w:txbxContent>
                  </v:textbox>
                </v:shape>
              </w:pict>
            </w:r>
            <w:r w:rsidR="001D785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短　期</w:t>
            </w: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長　期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29" type="#_x0000_t202" style="position:absolute;margin-left:18.35pt;margin-top:9.15pt;width:86.05pt;height:33.4pt;z-index:251659776;mso-position-horizontal-relative:text;mso-position-vertical-relative:text" strokecolor="red" strokeweight="2.25pt">
                  <v:textbox inset="5.85pt,.7pt,5.85pt,.7pt">
                    <w:txbxContent>
                      <w:p w:rsidR="00FE78D9" w:rsidRPr="000E0AE2" w:rsidRDefault="00FE78D9" w:rsidP="00FE78D9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0E0AE2">
                          <w:rPr>
                            <w:rFonts w:hint="eastAsia"/>
                            <w:b/>
                            <w:color w:val="FF0000"/>
                            <w:sz w:val="36"/>
                          </w:rPr>
                          <w:t>正確に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1" type="#_x0000_t32" style="position:absolute;margin-left:124.95pt;margin-top:105.15pt;width:6.75pt;height:30.75pt;flip:x;z-index:251661824" o:connectortype="straight" strokecolor="red" strokeweight="4.5pt">
                  <v:stroke endarrow="block"/>
                </v:shape>
              </w:pict>
            </w: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 id="_x0000_s1036" type="#_x0000_t32" style="position:absolute;margin-left:53.55pt;margin-top:13.95pt;width:0;height:21pt;z-index:251665920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6F6086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6F6086" w:rsidRPr="002E1810">
              <w:rPr>
                <w:rFonts w:ascii="Times New Roman" w:hAnsi="Times New Roman" w:cs="ＭＳ 明朝" w:hint="eastAsia"/>
                <w:color w:val="000000"/>
                <w:kern w:val="0"/>
                <w:sz w:val="24"/>
                <w:highlight w:val="yellow"/>
              </w:rPr>
              <w:t>月　日～　月</w:t>
            </w:r>
            <w:r w:rsidR="006F6086" w:rsidRPr="002E1810">
              <w:rPr>
                <w:rFonts w:ascii="Times New Roman" w:hAnsi="Times New Roman"/>
                <w:color w:val="000000"/>
                <w:kern w:val="0"/>
                <w:sz w:val="24"/>
                <w:highlight w:val="yellow"/>
              </w:rPr>
              <w:t xml:space="preserve">  </w:t>
            </w:r>
            <w:r w:rsidR="006F6086" w:rsidRPr="002E1810">
              <w:rPr>
                <w:rFonts w:ascii="Times New Roman" w:hAnsi="Times New Roman" w:cs="ＭＳ 明朝" w:hint="eastAsia"/>
                <w:color w:val="000000"/>
                <w:kern w:val="0"/>
                <w:sz w:val="24"/>
                <w:highlight w:val="yellow"/>
              </w:rPr>
              <w:t>日</w:t>
            </w:r>
          </w:p>
          <w:p w:rsidR="001D7857" w:rsidRDefault="002E1810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 id="_x0000_s1033" type="#_x0000_t202" style="position:absolute;margin-left:10.1pt;margin-top:16.75pt;width:113.2pt;height:18.75pt;z-index:251662848;mso-position-horizontal-relative:text;mso-position-vertical-relative:text" strokecolor="red" strokeweight="2.25pt">
                  <v:textbox inset="5.85pt,.7pt,5.85pt,.7pt">
                    <w:txbxContent>
                      <w:p w:rsidR="00747FFE" w:rsidRPr="002E1810" w:rsidRDefault="00747FFE" w:rsidP="00747FFE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2E18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月曜</w:t>
                        </w:r>
                        <w:r w:rsidR="002E18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～</w:t>
                        </w:r>
                        <w:r w:rsidRPr="002E18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金曜</w:t>
                        </w:r>
                      </w:p>
                    </w:txbxContent>
                  </v:textbox>
                </v:shape>
              </w:pict>
            </w:r>
            <w:r w:rsidR="001D785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短　期</w:t>
            </w: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長　期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FE78D9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9E3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9E3185">
              <w:rPr>
                <w:rFonts w:ascii="ＭＳ 明朝" w:hAnsi="ＭＳ 明朝" w:hint="eastAsia"/>
                <w:b/>
                <w:kern w:val="0"/>
                <w:sz w:val="24"/>
                <w:highlight w:val="yellow"/>
                <w:u w:val="single"/>
              </w:rPr>
              <w:t>希望期間内</w:t>
            </w:r>
            <w:r w:rsidR="009E3185" w:rsidRPr="009E3185">
              <w:rPr>
                <w:rFonts w:ascii="ＭＳ 明朝" w:hAnsi="ＭＳ 明朝" w:hint="eastAsia"/>
                <w:b/>
                <w:color w:val="FF0000"/>
                <w:kern w:val="0"/>
                <w:sz w:val="20"/>
                <w:szCs w:val="20"/>
                <w:highlight w:val="yellow"/>
                <w:u w:val="single"/>
              </w:rPr>
              <w:t>（＋希望期間以外）</w:t>
            </w:r>
            <w:r w:rsidRPr="009E3185">
              <w:rPr>
                <w:rFonts w:ascii="ＭＳ 明朝" w:hAnsi="ＭＳ 明朝" w:hint="eastAsia"/>
                <w:b/>
                <w:kern w:val="0"/>
                <w:sz w:val="24"/>
                <w:highlight w:val="yellow"/>
                <w:u w:val="single"/>
              </w:rPr>
              <w:t>にて</w:t>
            </w:r>
            <w:r w:rsidRPr="00FE78D9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、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FE78D9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  <w:r w:rsidR="00FE78D9" w:rsidRPr="00FE78D9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※希望期間以外も記載しています</w:t>
            </w:r>
          </w:p>
          <w:p w:rsidR="00FE78D9" w:rsidRPr="00FE78D9" w:rsidRDefault="00FE78D9" w:rsidP="00FE7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FF0000"/>
                <w:kern w:val="0"/>
                <w:sz w:val="22"/>
                <w:szCs w:val="22"/>
              </w:rPr>
            </w:pPr>
            <w:r w:rsidRPr="00FE78D9">
              <w:rPr>
                <w:rFonts w:ascii="ＭＳ Ｐゴシック" w:eastAsia="ＭＳ Ｐゴシック" w:hAnsi="ＭＳ Ｐゴシック" w:cs="ＭＳ ゴシック" w:hint="eastAsia"/>
                <w:color w:val="FF0000"/>
                <w:kern w:val="0"/>
                <w:sz w:val="22"/>
                <w:szCs w:val="22"/>
              </w:rPr>
              <w:t>･夏季休校期間（８月１日～９月２１日）以外</w:t>
            </w:r>
          </w:p>
          <w:p w:rsidR="000B1875" w:rsidRPr="00FE78D9" w:rsidRDefault="00FE78D9" w:rsidP="00FE7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･８</w:t>
            </w:r>
            <w:r w:rsidRPr="00FE78D9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月□日、</w:t>
            </w:r>
            <w:r>
              <w:rPr>
                <w:rFonts w:ascii="ＭＳ Ｐゴシック" w:eastAsia="ＭＳ Ｐゴシック" w:hAnsi="ＭＳ Ｐゴシック" w:cs="ＭＳ ゴシック" w:hint="eastAsia"/>
                <w:color w:val="FF0000"/>
                <w:kern w:val="0"/>
                <w:sz w:val="22"/>
                <w:szCs w:val="22"/>
              </w:rPr>
              <w:t>８</w:t>
            </w:r>
            <w:r w:rsidRPr="00FE78D9">
              <w:rPr>
                <w:rFonts w:ascii="ＭＳ Ｐゴシック" w:eastAsia="ＭＳ Ｐゴシック" w:hAnsi="ＭＳ Ｐゴシック" w:cs="ＭＳ ゴシック" w:hint="eastAsia"/>
                <w:color w:val="FF0000"/>
                <w:kern w:val="0"/>
                <w:sz w:val="22"/>
                <w:szCs w:val="22"/>
              </w:rPr>
              <w:t>月×日、</w:t>
            </w:r>
            <w:r>
              <w:rPr>
                <w:rFonts w:ascii="ＭＳ Ｐゴシック" w:eastAsia="ＭＳ Ｐゴシック" w:hAnsi="ＭＳ Ｐゴシック" w:cs="ＭＳ ゴシック" w:hint="eastAsia"/>
                <w:color w:val="FF0000"/>
                <w:kern w:val="0"/>
                <w:sz w:val="22"/>
                <w:szCs w:val="22"/>
              </w:rPr>
              <w:t>９</w:t>
            </w:r>
            <w:r w:rsidRPr="00FE78D9">
              <w:rPr>
                <w:rFonts w:ascii="ＭＳ Ｐゴシック" w:eastAsia="ＭＳ Ｐゴシック" w:hAnsi="ＭＳ Ｐゴシック" w:cs="ＭＳ ゴシック" w:hint="eastAsia"/>
                <w:color w:val="FF0000"/>
                <w:kern w:val="0"/>
                <w:sz w:val="22"/>
                <w:szCs w:val="22"/>
              </w:rPr>
              <w:t>月△日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E1810" w:rsidRPr="002E1810">
      <w:rPr>
        <w:noProof/>
        <w:lang w:val="ja-JP"/>
      </w:rPr>
      <w:t>4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0B" w:rsidRPr="00D8210B" w:rsidRDefault="00AB628D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>
      <w:rPr>
        <w:rFonts w:ascii="ＭＳ Ｐゴシック" w:eastAsia="ＭＳ Ｐゴシック" w:hAnsi="ＭＳ Ｐゴシック" w:hint="eastAsia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297.35pt;margin-top:-9.55pt;width:105.6pt;height:25.5pt;z-index:251658240;mso-position-horizontal-relative:text;mso-position-vertical-relative:text" strokecolor="red" strokeweight="3pt">
          <v:textbox inset="5.85pt,.7pt,5.85pt,.7pt">
            <w:txbxContent>
              <w:p w:rsidR="00AB628D" w:rsidRPr="00AB628D" w:rsidRDefault="00AB628D" w:rsidP="00AB628D">
                <w:pPr>
                  <w:jc w:val="center"/>
                  <w:rPr>
                    <w:rFonts w:ascii="ＭＳ ゴシック" w:eastAsia="ＭＳ ゴシック" w:hAnsi="ＭＳ ゴシック"/>
                    <w:b/>
                    <w:color w:val="FF0000"/>
                    <w:sz w:val="36"/>
                  </w:rPr>
                </w:pPr>
                <w:r w:rsidRPr="00AB628D">
                  <w:rPr>
                    <w:rFonts w:ascii="ＭＳ ゴシック" w:eastAsia="ＭＳ ゴシック" w:hAnsi="ＭＳ ゴシック" w:hint="eastAsia"/>
                    <w:b/>
                    <w:color w:val="FF0000"/>
                    <w:sz w:val="36"/>
                  </w:rPr>
                  <w:t>記入見本</w:t>
                </w:r>
              </w:p>
            </w:txbxContent>
          </v:textbox>
        </v:shape>
      </w:pict>
    </w:r>
    <w:r>
      <w:rPr>
        <w:rFonts w:ascii="ＭＳ Ｐゴシック" w:eastAsia="ＭＳ Ｐゴシック" w:hAnsi="ＭＳ Ｐゴシック" w:hint="eastAsia"/>
        <w:sz w:val="32"/>
      </w:rPr>
      <w:t xml:space="preserve">　　</w:t>
    </w:r>
    <w:r w:rsidR="00D8210B"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strokecolor="red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A0BD8"/>
    <w:rsid w:val="002A3C60"/>
    <w:rsid w:val="002A547F"/>
    <w:rsid w:val="002D1FA7"/>
    <w:rsid w:val="002E1810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47FFE"/>
    <w:rsid w:val="007D04E8"/>
    <w:rsid w:val="007D62F5"/>
    <w:rsid w:val="007F363A"/>
    <w:rsid w:val="008547DC"/>
    <w:rsid w:val="008A4C0E"/>
    <w:rsid w:val="008B6D71"/>
    <w:rsid w:val="008C00E8"/>
    <w:rsid w:val="00916F1D"/>
    <w:rsid w:val="00941286"/>
    <w:rsid w:val="00991AEA"/>
    <w:rsid w:val="00994518"/>
    <w:rsid w:val="009E3185"/>
    <w:rsid w:val="00A81507"/>
    <w:rsid w:val="00AA1225"/>
    <w:rsid w:val="00AB628D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31"/>
        <o:r id="V:Rule3" type="connector" idref="#_x0000_s1035"/>
        <o:r id="V:Rule4" type="connector" idref="#_x0000_s1036"/>
      </o:rules>
    </o:shapelayout>
  </w:shapeDefaults>
  <w:decimalSymbol w:val="."/>
  <w:listSeparator w:val=",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91CA-C0B9-4CBD-9CAB-7C8062E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八木　絵美</cp:lastModifiedBy>
  <cp:revision>6</cp:revision>
  <cp:lastPrinted>2018-05-29T09:52:00Z</cp:lastPrinted>
  <dcterms:created xsi:type="dcterms:W3CDTF">2018-04-24T03:08:00Z</dcterms:created>
  <dcterms:modified xsi:type="dcterms:W3CDTF">2018-05-29T10:06:00Z</dcterms:modified>
  <cp:category/>
</cp:coreProperties>
</file>